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bookmarkStart w:colFirst="0" w:colLast="0" w:name="_67oz55ihq6o" w:id="0"/>
      <w:bookmarkEnd w:id="0"/>
      <w:r w:rsidDel="00000000" w:rsidR="00000000" w:rsidRPr="00000000">
        <w:rPr>
          <w:rtl w:val="0"/>
        </w:rPr>
        <w:t xml:space="preserve">Acreage with River Front in Mountains in Penoneme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b w:val="1"/>
        </w:rPr>
      </w:pPr>
      <w:r w:rsidDel="00000000" w:rsidR="00000000" w:rsidRPr="00000000">
        <w:rPr>
          <w:b w:val="1"/>
          <w:rtl w:val="0"/>
        </w:rPr>
        <w:t xml:space="preserve">Meta description English: </w:t>
      </w: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pStyle w:val="Heading2"/>
        <w:contextualSpacing w:val="0"/>
        <w:jc w:val="both"/>
        <w:rPr>
          <w:b w:val="1"/>
        </w:rPr>
      </w:pPr>
      <w:bookmarkStart w:colFirst="0" w:colLast="0" w:name="_tcbaa610ps30" w:id="1"/>
      <w:bookmarkEnd w:id="1"/>
      <w:r w:rsidDel="00000000" w:rsidR="00000000" w:rsidRPr="00000000">
        <w:rPr>
          <w:b w:val="1"/>
          <w:rtl w:val="0"/>
        </w:rPr>
        <w:t xml:space="preserve">Description</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Located near the town of La Pintada, this opportunity is rarely offered: less than $4,500/acre is not typically available in Panama, especially near amenities, near paved road access and near touristic </w:t>
      </w:r>
      <w:commentRangeStart w:id="0"/>
      <w:r w:rsidDel="00000000" w:rsidR="00000000" w:rsidRPr="00000000">
        <w:rPr>
          <w:rtl w:val="0"/>
        </w:rPr>
        <w:t xml:space="preserve">areas</w:t>
      </w:r>
      <w:commentRangeEnd w:id="0"/>
      <w:r w:rsidDel="00000000" w:rsidR="00000000" w:rsidRPr="00000000">
        <w:commentReference w:id="0"/>
      </w:r>
      <w:r w:rsidDel="00000000" w:rsidR="00000000" w:rsidRPr="00000000">
        <w:rPr>
          <w:rtl w:val="0"/>
        </w:rPr>
        <w:t xml:space="preserve">. This particular estate borders two large rivers: Rio Coclé and Rio Pagua with abundant water. The topography offers a high percentage of flat areas and hill sides offering nice mountain views.</w:t>
        <w:br w:type="textWrapping"/>
        <w:br w:type="textWrapping"/>
        <w:t xml:space="preserve">•</w:t>
        <w:tab/>
        <w:t xml:space="preserve">20 minutes’ drive from the City of Penonome</w:t>
        <w:br w:type="textWrapping"/>
        <w:t xml:space="preserve">•</w:t>
        <w:tab/>
        <w:t xml:space="preserve">400 meters from Electricity and treated water supply</w:t>
        <w:br w:type="textWrapping"/>
        <w:t xml:space="preserve">•</w:t>
        <w:tab/>
        <w:t xml:space="preserve">Several hectares planted with timber</w:t>
        <w:br w:type="textWrapping"/>
        <w:t xml:space="preserve">•</w:t>
        <w:tab/>
        <w:t xml:space="preserve">Five minutes from the Town of La Pintada</w:t>
        <w:br w:type="textWrapping"/>
        <w:t xml:space="preserve">•</w:t>
        <w:tab/>
        <w:t xml:space="preserve">Residential Rural Zoning with projected master plan available</w:t>
        <w:br w:type="textWrapping"/>
        <w:br w:type="textWrapping"/>
        <w:t xml:space="preserve">This Large estate is just a few minutes’ drive from the touristic Town of La Pintada, where you will find several supermarkets and restaurants. The city of Penonomé is less than half hour drive where you will find a wide variety of restaurants, banks, department stores, 24 hours supermarkets, hardware stores, university and a hospital among other conveniences</w:t>
        <w:br w:type="textWrapping"/>
      </w:r>
    </w:p>
    <w:p w:rsidR="00000000" w:rsidDel="00000000" w:rsidP="00000000" w:rsidRDefault="00000000" w:rsidRPr="00000000" w14:paraId="00000008">
      <w:pPr>
        <w:pStyle w:val="Heading2"/>
        <w:contextualSpacing w:val="0"/>
        <w:jc w:val="both"/>
        <w:rPr/>
      </w:pPr>
      <w:bookmarkStart w:colFirst="0" w:colLast="0" w:name="_co5czkrmptng" w:id="2"/>
      <w:bookmarkEnd w:id="2"/>
      <w:r w:rsidDel="00000000" w:rsidR="00000000" w:rsidRPr="00000000">
        <w:br w:type="page"/>
      </w:r>
      <w:r w:rsidDel="00000000" w:rsidR="00000000" w:rsidRPr="00000000">
        <w:rPr>
          <w:rtl w:val="0"/>
        </w:rPr>
      </w:r>
    </w:p>
    <w:p w:rsidR="00000000" w:rsidDel="00000000" w:rsidP="00000000" w:rsidRDefault="00000000" w:rsidRPr="00000000" w14:paraId="00000009">
      <w:pPr>
        <w:pStyle w:val="Title"/>
        <w:contextualSpacing w:val="0"/>
        <w:rPr/>
      </w:pPr>
      <w:bookmarkStart w:colFirst="0" w:colLast="0" w:name="_bttq3fbb88b7" w:id="3"/>
      <w:bookmarkEnd w:id="3"/>
      <w:r w:rsidDel="00000000" w:rsidR="00000000" w:rsidRPr="00000000">
        <w:rPr>
          <w:rtl w:val="0"/>
        </w:rPr>
        <w:t xml:space="preserve">Title Spanish</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b w:val="1"/>
          <w:rtl w:val="0"/>
        </w:rPr>
        <w:t xml:space="preserve">Meta description Spanish:</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Description</w:t>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Ubicada en el pueblo de La Pintada, esta oportunidad es raramente ofrecida, fincas por debajo de un dólar el metro cuadrado no es muy típico en el mercado, especialmente cerca de amenidades, pueblo turístico y cerca de calle asfaltada. Esta finca bordea dos ríos importantes Rio Coclé y Rio Pagua, ambos con abundante agua. La topografía es mixta, un buen porcentaje son áreas planas y también cuenta con suaves colinas donde se pueden aprecias hermosas vistas.</w:t>
        <w:br w:type="textWrapping"/>
        <w:br w:type="textWrapping"/>
        <w:t xml:space="preserve">•</w:t>
        <w:tab/>
        <w:t xml:space="preserve">A  20 minutos de la ciudad de Penonomé</w:t>
        <w:br w:type="textWrapping"/>
        <w:t xml:space="preserve">•</w:t>
        <w:tab/>
        <w:t xml:space="preserve">A 400 metros de suministro eléctrico y agua potable</w:t>
        <w:br w:type="textWrapping"/>
        <w:t xml:space="preserve">•</w:t>
        <w:tab/>
        <w:t xml:space="preserve">Varias hectáreas sembradas con árboles maderables</w:t>
        <w:br w:type="textWrapping"/>
        <w:t xml:space="preserve">•</w:t>
        <w:tab/>
        <w:t xml:space="preserve">A 5 minutos del pueblo de La Pintada</w:t>
        <w:br w:type="textWrapping"/>
        <w:t xml:space="preserve">•</w:t>
        <w:tab/>
        <w:t xml:space="preserve">Zonificación residencial Rural y Plan Maestro disponible</w:t>
        <w:br w:type="textWrapping"/>
        <w:br w:type="textWrapping"/>
        <w:t xml:space="preserve">Esta Finca de muchas hectáreas está a pocos minutos del pueblo turístico de La Pintada en donde encontrará varios supermercados y restaurantes. La ciudad de Penonomé está a menos de media hora en donde encontrará supermercados 24 horas, una gran variedad de restaurants, bancos, ferreterías además de una clínica hospital privada entre otras amenidades.</w:t>
        <w:br w:type="textWrapping"/>
        <w:br w:type="textWrapping"/>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nt Davis" w:id="0" w:date="2018-07-06T21:57:45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+veronica@panamaequity.com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Proxima Nova" w:cs="Proxima Nova" w:eastAsia="Proxima Nova" w:hAnsi="Proxima Nova"/>
      <w:sz w:val="32"/>
      <w:szCs w:val="32"/>
    </w:rPr>
  </w:style>
  <w:style w:type="paragraph" w:styleId="Heading2">
    <w:name w:val="heading 2"/>
    <w:basedOn w:val="Normal"/>
    <w:next w:val="Normal"/>
    <w:pPr>
      <w:keepNext w:val="1"/>
      <w:keepLines w:val="1"/>
    </w:pPr>
    <w:rPr>
      <w:rFonts w:ascii="Proxima Nova" w:cs="Proxima Nova" w:eastAsia="Proxima Nova" w:hAnsi="Proxima Nova"/>
      <w:sz w:val="26"/>
      <w:szCs w:val="26"/>
    </w:rPr>
  </w:style>
  <w:style w:type="paragraph" w:styleId="Heading3">
    <w:name w:val="heading 3"/>
    <w:basedOn w:val="Normal"/>
    <w:next w:val="Normal"/>
    <w:pPr>
      <w:keepNext w:val="1"/>
      <w:keepLines w:val="1"/>
    </w:pPr>
    <w:rPr>
      <w:rFonts w:ascii="Proxima Nova" w:cs="Proxima Nova" w:eastAsia="Proxima Nova" w:hAnsi="Proxima Nova"/>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jc w:val="center"/>
    </w:pPr>
    <w:rPr>
      <w:rFonts w:ascii="Proxima Nova" w:cs="Proxima Nova" w:eastAsia="Proxima Nova" w:hAnsi="Proxima Nova"/>
      <w:b w:val="1"/>
      <w:sz w:val="32"/>
      <w:szCs w:val="32"/>
    </w:rPr>
  </w:style>
  <w:style w:type="paragraph" w:styleId="Subtitle">
    <w:name w:val="Subtitle"/>
    <w:basedOn w:val="Normal"/>
    <w:next w:val="Normal"/>
    <w:pPr>
      <w:keepNext w:val="1"/>
      <w:keepLines w:val="1"/>
      <w:spacing w:line="240" w:lineRule="auto"/>
    </w:pPr>
    <w:rPr>
      <w:rFonts w:ascii="Proxima Nova" w:cs="Proxima Nova" w:eastAsia="Proxima Nova" w:hAnsi="Proxima Nova"/>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